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21" w:rsidRDefault="009F762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9F7621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Creating Accessible Word and PDF Documents - Best Practices</w:t>
      </w:r>
    </w:p>
    <w:p w:rsidR="009F7621" w:rsidRDefault="009F7621" w:rsidP="009F7621">
      <w:r>
        <w:t>By: Dan Clark and Shannon Kelly</w:t>
      </w:r>
    </w:p>
    <w:p w:rsidR="000909EF" w:rsidRDefault="000909EF">
      <w:r>
        <w:t>Key accessibility elements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Properties, fonts &amp; contrast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Language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Bookmarks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Logical Read &amp; Tab order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Text and Headings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Tables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Non-text elements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Lists</w:t>
      </w:r>
    </w:p>
    <w:p w:rsidR="000909EF" w:rsidRDefault="000909EF" w:rsidP="000909EF">
      <w:pPr>
        <w:pStyle w:val="ListParagraph"/>
        <w:numPr>
          <w:ilvl w:val="0"/>
          <w:numId w:val="1"/>
        </w:numPr>
      </w:pPr>
      <w:r>
        <w:t>Links</w:t>
      </w:r>
    </w:p>
    <w:p w:rsidR="000909EF" w:rsidRDefault="0087469A">
      <w:r>
        <w:t>For desktop PDF generation</w:t>
      </w:r>
    </w:p>
    <w:p w:rsidR="0087469A" w:rsidRDefault="0087469A" w:rsidP="0087469A">
      <w:pPr>
        <w:pStyle w:val="ListParagraph"/>
        <w:numPr>
          <w:ilvl w:val="0"/>
          <w:numId w:val="1"/>
        </w:numPr>
      </w:pPr>
      <w:r>
        <w:t>Create source document accessibly</w:t>
      </w:r>
    </w:p>
    <w:p w:rsidR="0087469A" w:rsidRDefault="009F7621" w:rsidP="0087469A">
      <w:pPr>
        <w:pStyle w:val="ListParagraph"/>
        <w:numPr>
          <w:ilvl w:val="0"/>
          <w:numId w:val="1"/>
        </w:numPr>
      </w:pPr>
      <w:r>
        <w:t>Convert</w:t>
      </w:r>
      <w:r w:rsidR="0087469A">
        <w:t xml:space="preserve"> to PDF format</w:t>
      </w:r>
    </w:p>
    <w:p w:rsidR="0087469A" w:rsidRDefault="0087469A" w:rsidP="0087469A">
      <w:pPr>
        <w:pStyle w:val="ListParagraph"/>
        <w:numPr>
          <w:ilvl w:val="0"/>
          <w:numId w:val="1"/>
        </w:numPr>
      </w:pPr>
      <w:r>
        <w:t xml:space="preserve">Use </w:t>
      </w:r>
      <w:r w:rsidR="009F7621">
        <w:t>desktop</w:t>
      </w:r>
      <w:r>
        <w:t xml:space="preserve"> remediation tools</w:t>
      </w:r>
    </w:p>
    <w:p w:rsidR="0087469A" w:rsidRDefault="0087469A" w:rsidP="0087469A">
      <w:pPr>
        <w:pStyle w:val="ListParagraph"/>
        <w:numPr>
          <w:ilvl w:val="1"/>
          <w:numId w:val="1"/>
        </w:numPr>
      </w:pPr>
      <w:r>
        <w:t xml:space="preserve">Acrobat pro, </w:t>
      </w:r>
      <w:proofErr w:type="spellStart"/>
      <w:r>
        <w:t>comonlook</w:t>
      </w:r>
      <w:proofErr w:type="spellEnd"/>
      <w:r>
        <w:t>, etc</w:t>
      </w:r>
      <w:r w:rsidR="009F7621">
        <w:t>.</w:t>
      </w:r>
      <w:bookmarkStart w:id="0" w:name="_GoBack"/>
      <w:bookmarkEnd w:id="0"/>
    </w:p>
    <w:p w:rsidR="0087469A" w:rsidRDefault="00F37CE0" w:rsidP="0087469A">
      <w:pPr>
        <w:pStyle w:val="ListParagraph"/>
        <w:numPr>
          <w:ilvl w:val="1"/>
          <w:numId w:val="1"/>
        </w:numPr>
      </w:pPr>
      <w:r>
        <w:t>Perform manual AT testing</w:t>
      </w:r>
    </w:p>
    <w:p w:rsidR="00F37CE0" w:rsidRDefault="00F37CE0" w:rsidP="00F37CE0">
      <w:r>
        <w:t>Best practices for system generated PDFs:</w:t>
      </w:r>
    </w:p>
    <w:p w:rsidR="00F37CE0" w:rsidRDefault="00F37CE0" w:rsidP="00F37CE0">
      <w:pPr>
        <w:pStyle w:val="ListParagraph"/>
        <w:numPr>
          <w:ilvl w:val="0"/>
          <w:numId w:val="1"/>
        </w:numPr>
      </w:pPr>
      <w:r>
        <w:t>Manual remediation tagging is NOT scalable with high volumes of transactional, recurring documents</w:t>
      </w:r>
    </w:p>
    <w:p w:rsidR="00F37CE0" w:rsidRDefault="00F37CE0" w:rsidP="00F37CE0">
      <w:pPr>
        <w:pStyle w:val="ListParagraph"/>
        <w:numPr>
          <w:ilvl w:val="1"/>
          <w:numId w:val="1"/>
        </w:numPr>
      </w:pPr>
      <w:r>
        <w:t>Manual tagging on every page</w:t>
      </w:r>
    </w:p>
    <w:p w:rsidR="00F37CE0" w:rsidRDefault="00F37CE0" w:rsidP="00F37CE0">
      <w:pPr>
        <w:pStyle w:val="ListParagraph"/>
        <w:numPr>
          <w:ilvl w:val="1"/>
          <w:numId w:val="1"/>
        </w:numPr>
      </w:pPr>
      <w:r>
        <w:t>Compliance and usability testing on every page</w:t>
      </w:r>
    </w:p>
    <w:p w:rsidR="00F37CE0" w:rsidRDefault="00F37CE0" w:rsidP="00F37CE0">
      <w:pPr>
        <w:pStyle w:val="ListParagraph"/>
        <w:numPr>
          <w:ilvl w:val="1"/>
          <w:numId w:val="1"/>
        </w:numPr>
      </w:pPr>
      <w:r>
        <w:t>Time and cost prohibitive</w:t>
      </w:r>
    </w:p>
    <w:p w:rsidR="00F37CE0" w:rsidRDefault="00F37CE0" w:rsidP="00F37CE0">
      <w:pPr>
        <w:pStyle w:val="ListParagraph"/>
        <w:numPr>
          <w:ilvl w:val="0"/>
          <w:numId w:val="1"/>
        </w:numPr>
      </w:pPr>
      <w:r>
        <w:t xml:space="preserve">An automated solution is available: </w:t>
      </w:r>
      <w:hyperlink r:id="rId5" w:history="1">
        <w:r w:rsidRPr="00EA2040">
          <w:rPr>
            <w:rStyle w:val="Hyperlink"/>
          </w:rPr>
          <w:t>http://ccm.actuate.com/products/birt-document-accessibility/</w:t>
        </w:r>
      </w:hyperlink>
      <w:r>
        <w:t xml:space="preserve"> </w:t>
      </w:r>
    </w:p>
    <w:sectPr w:rsidR="00F3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902DC"/>
    <w:multiLevelType w:val="hybridMultilevel"/>
    <w:tmpl w:val="C946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EF"/>
    <w:rsid w:val="000909EF"/>
    <w:rsid w:val="00301FC6"/>
    <w:rsid w:val="0087469A"/>
    <w:rsid w:val="009F7621"/>
    <w:rsid w:val="00BE36EC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B405A-0887-41C9-A112-1E109BA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0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37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m.actuate.com/products/birt-document-accessi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4</cp:revision>
  <dcterms:created xsi:type="dcterms:W3CDTF">2015-03-05T22:39:00Z</dcterms:created>
  <dcterms:modified xsi:type="dcterms:W3CDTF">2015-03-27T22:41:00Z</dcterms:modified>
</cp:coreProperties>
</file>